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28477" w14:textId="77777777" w:rsidR="00580237" w:rsidRDefault="00580237" w:rsidP="00580237"/>
    <w:p w14:paraId="7B21F389" w14:textId="77777777" w:rsidR="00340ABE" w:rsidRDefault="00340ABE" w:rsidP="00331ACB">
      <w:pPr>
        <w:spacing w:after="200" w:line="276" w:lineRule="auto"/>
        <w:rPr>
          <w:rFonts w:ascii="Verdana" w:eastAsia="Calibri" w:hAnsi="Verdana" w:cs="Times New Roman"/>
          <w:b/>
          <w:color w:val="000000"/>
        </w:rPr>
      </w:pPr>
    </w:p>
    <w:p w14:paraId="7C592E1D" w14:textId="77777777" w:rsidR="00340ABE" w:rsidRDefault="00340ABE" w:rsidP="00331ACB">
      <w:pPr>
        <w:spacing w:after="200" w:line="276" w:lineRule="auto"/>
        <w:rPr>
          <w:rFonts w:ascii="Verdana" w:eastAsia="Calibri" w:hAnsi="Verdana" w:cs="Times New Roman"/>
          <w:b/>
          <w:color w:val="000000"/>
        </w:rPr>
      </w:pPr>
    </w:p>
    <w:p w14:paraId="4D4DA82B" w14:textId="77777777" w:rsidR="00340ABE" w:rsidRDefault="00340ABE" w:rsidP="00331ACB">
      <w:pPr>
        <w:spacing w:after="200" w:line="276" w:lineRule="auto"/>
        <w:rPr>
          <w:rFonts w:ascii="Verdana" w:eastAsia="Calibri" w:hAnsi="Verdana" w:cs="Times New Roman"/>
          <w:b/>
          <w:color w:val="000000"/>
        </w:rPr>
      </w:pPr>
    </w:p>
    <w:p w14:paraId="3009A799" w14:textId="77777777" w:rsidR="00340ABE" w:rsidRDefault="00340ABE" w:rsidP="00331ACB">
      <w:pPr>
        <w:spacing w:after="200" w:line="276" w:lineRule="auto"/>
        <w:rPr>
          <w:rFonts w:ascii="Verdana" w:eastAsia="Calibri" w:hAnsi="Verdana" w:cs="Times New Roman"/>
          <w:b/>
          <w:color w:val="000000"/>
        </w:rPr>
      </w:pPr>
    </w:p>
    <w:p w14:paraId="34636EFD" w14:textId="77777777" w:rsidR="00340ABE" w:rsidRDefault="00340ABE" w:rsidP="00331ACB">
      <w:pPr>
        <w:spacing w:after="200" w:line="276" w:lineRule="auto"/>
        <w:rPr>
          <w:rFonts w:ascii="Verdana" w:eastAsia="Calibri" w:hAnsi="Verdana" w:cs="Times New Roman"/>
          <w:b/>
          <w:color w:val="000000"/>
        </w:rPr>
      </w:pPr>
    </w:p>
    <w:p w14:paraId="326703AD" w14:textId="7D6F5D83" w:rsidR="00331ACB" w:rsidRPr="00331ACB" w:rsidRDefault="00331ACB" w:rsidP="00331ACB">
      <w:pPr>
        <w:spacing w:after="200" w:line="276" w:lineRule="auto"/>
        <w:rPr>
          <w:rFonts w:ascii="Verdana" w:eastAsia="Calibri" w:hAnsi="Verdana" w:cs="Times New Roman"/>
          <w:b/>
          <w:color w:val="000000"/>
        </w:rPr>
      </w:pPr>
      <w:r w:rsidRPr="00331ACB">
        <w:rPr>
          <w:rFonts w:ascii="Verdana" w:eastAsia="Calibri" w:hAnsi="Verdana" w:cs="Times New Roman"/>
          <w:b/>
          <w:color w:val="000000"/>
        </w:rPr>
        <w:t>Noviembre 2,021</w:t>
      </w:r>
    </w:p>
    <w:p w14:paraId="3504CFFA" w14:textId="77777777" w:rsidR="00331ACB" w:rsidRPr="00331ACB" w:rsidRDefault="00331ACB" w:rsidP="00331ACB">
      <w:pPr>
        <w:spacing w:after="200" w:line="276" w:lineRule="auto"/>
        <w:jc w:val="both"/>
        <w:rPr>
          <w:rFonts w:ascii="Verdana" w:eastAsia="Calibri" w:hAnsi="Verdana" w:cs="Times New Roman"/>
          <w:b/>
          <w:color w:val="000000"/>
        </w:rPr>
      </w:pPr>
    </w:p>
    <w:p w14:paraId="14AB7247" w14:textId="77777777" w:rsidR="00331ACB" w:rsidRPr="00331ACB" w:rsidRDefault="00331ACB" w:rsidP="00331ACB">
      <w:pPr>
        <w:spacing w:after="200" w:line="276" w:lineRule="auto"/>
        <w:jc w:val="both"/>
        <w:rPr>
          <w:rFonts w:ascii="Verdana" w:eastAsia="Calibri" w:hAnsi="Verdana" w:cs="Times New Roman"/>
          <w:b/>
          <w:color w:val="000000"/>
        </w:rPr>
      </w:pPr>
      <w:r w:rsidRPr="00331ACB">
        <w:rPr>
          <w:rFonts w:ascii="Verdana" w:eastAsia="Calibri" w:hAnsi="Verdana" w:cs="Times New Roman"/>
          <w:b/>
          <w:color w:val="000000"/>
        </w:rPr>
        <w:t>Artículo 10 numeral 24 Ley de Acceso a la Información Pública</w:t>
      </w:r>
    </w:p>
    <w:p w14:paraId="104BDA13" w14:textId="77777777" w:rsidR="00331ACB" w:rsidRPr="00331ACB" w:rsidRDefault="00331ACB" w:rsidP="00331ACB">
      <w:pPr>
        <w:spacing w:after="200" w:line="276" w:lineRule="auto"/>
        <w:jc w:val="both"/>
        <w:rPr>
          <w:rFonts w:ascii="Verdana" w:eastAsia="Calibri" w:hAnsi="Verdana" w:cs="Times New Roman"/>
          <w:i/>
          <w:iCs/>
          <w:color w:val="000000"/>
        </w:rPr>
      </w:pPr>
      <w:r w:rsidRPr="00331ACB">
        <w:rPr>
          <w:rFonts w:ascii="Verdana" w:eastAsia="Calibri" w:hAnsi="Verdana" w:cs="Tahoma"/>
          <w:i/>
          <w:iCs/>
          <w:color w:val="000000"/>
          <w:shd w:val="clear" w:color="auto" w:fill="FFFFFF"/>
        </w:rPr>
        <w:t>“En caso de las entidades públicas o privadas de carácter internacional, que manejen o administren fondos públicos deberán hacer pública la información obligatoria contenida en los numerales anteriores, relacionada únicamente a las compras y contrataciones que realicen con dichos fondos”.</w:t>
      </w:r>
    </w:p>
    <w:p w14:paraId="48F9BAEE" w14:textId="77777777" w:rsidR="00331ACB" w:rsidRPr="00331ACB" w:rsidRDefault="00331ACB" w:rsidP="00331ACB">
      <w:pPr>
        <w:spacing w:after="200" w:line="276" w:lineRule="auto"/>
        <w:jc w:val="both"/>
        <w:rPr>
          <w:rFonts w:ascii="Verdana" w:eastAsia="Calibri" w:hAnsi="Verdana" w:cs="Times New Roman"/>
          <w:b/>
          <w:i/>
          <w:color w:val="000000"/>
          <w:u w:val="single"/>
        </w:rPr>
      </w:pPr>
      <w:r w:rsidRPr="00331ACB">
        <w:rPr>
          <w:rFonts w:ascii="Verdana" w:eastAsia="Calibri" w:hAnsi="Verdana" w:cs="Times New Roman"/>
          <w:b/>
          <w:i/>
          <w:color w:val="000000"/>
          <w:u w:val="single"/>
        </w:rPr>
        <w:t>El presente numeral no corresponde al Ministerio de Comunicaciones, Infraestructura y Vivienda por ser una Institución Gubernamental, no una entidad internacional.</w:t>
      </w:r>
    </w:p>
    <w:p w14:paraId="2F8526DC" w14:textId="77777777" w:rsidR="00331ACB" w:rsidRPr="00331ACB" w:rsidRDefault="00331ACB" w:rsidP="00331ACB">
      <w:pPr>
        <w:spacing w:after="200" w:line="276" w:lineRule="auto"/>
        <w:jc w:val="both"/>
        <w:rPr>
          <w:rFonts w:ascii="Verdana" w:eastAsia="Calibri" w:hAnsi="Verdana" w:cs="Times New Roman"/>
          <w:b/>
          <w:i/>
          <w:color w:val="000000"/>
          <w:sz w:val="20"/>
          <w:szCs w:val="20"/>
          <w:u w:val="single"/>
        </w:rPr>
      </w:pPr>
    </w:p>
    <w:p w14:paraId="22309D11" w14:textId="77777777" w:rsidR="00331ACB" w:rsidRPr="00331ACB" w:rsidRDefault="00331ACB" w:rsidP="00331ACB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3E06522B" w14:textId="77777777" w:rsidR="00331ACB" w:rsidRPr="00331ACB" w:rsidRDefault="00331ACB" w:rsidP="00331ACB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138B0FEB" w14:textId="77777777" w:rsidR="00331ACB" w:rsidRPr="00331ACB" w:rsidRDefault="00331ACB" w:rsidP="00331ACB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58EE6B1C" w14:textId="77777777" w:rsidR="00331ACB" w:rsidRPr="00331ACB" w:rsidRDefault="00331ACB" w:rsidP="00331ACB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4D8FE89D" w14:textId="77777777" w:rsidR="00331ACB" w:rsidRPr="00331ACB" w:rsidRDefault="00331ACB" w:rsidP="00331ACB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24DBA7E7" w14:textId="77777777" w:rsidR="00331ACB" w:rsidRPr="00331ACB" w:rsidRDefault="00331ACB" w:rsidP="00331ACB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19C50CBB" w14:textId="77777777" w:rsidR="00331ACB" w:rsidRPr="00331ACB" w:rsidRDefault="00331ACB" w:rsidP="00331ACB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3786242C" w14:textId="77777777" w:rsidR="00331ACB" w:rsidRPr="00331ACB" w:rsidRDefault="00331ACB" w:rsidP="00331ACB">
      <w:pPr>
        <w:ind w:left="283" w:hanging="283"/>
        <w:contextualSpacing/>
        <w:jc w:val="right"/>
        <w:rPr>
          <w:rFonts w:ascii="Verdana" w:eastAsia="Times New Roman" w:hAnsi="Verdana" w:cs="Arial"/>
          <w:sz w:val="18"/>
          <w:szCs w:val="18"/>
          <w:lang w:val="es-ES" w:eastAsia="es-ES"/>
        </w:rPr>
      </w:pPr>
    </w:p>
    <w:p w14:paraId="30267557" w14:textId="77777777" w:rsidR="00331ACB" w:rsidRPr="00331ACB" w:rsidRDefault="00331ACB" w:rsidP="00331ACB">
      <w:pPr>
        <w:ind w:left="283" w:hanging="283"/>
        <w:contextualSpacing/>
        <w:rPr>
          <w:rFonts w:ascii="Verdana" w:eastAsia="Times New Roman" w:hAnsi="Verdana" w:cs="Arial"/>
          <w:b/>
          <w:sz w:val="18"/>
          <w:szCs w:val="18"/>
          <w:lang w:eastAsia="es-ES"/>
        </w:rPr>
      </w:pPr>
      <w:r w:rsidRPr="00331ACB">
        <w:rPr>
          <w:rFonts w:ascii="Verdana" w:eastAsia="Times New Roman" w:hAnsi="Verdana" w:cs="Arial"/>
          <w:b/>
          <w:sz w:val="18"/>
          <w:szCs w:val="18"/>
          <w:lang w:eastAsia="es-ES"/>
        </w:rPr>
        <w:t xml:space="preserve">Arquitecta Mayra </w:t>
      </w:r>
      <w:proofErr w:type="spellStart"/>
      <w:r w:rsidRPr="00331ACB">
        <w:rPr>
          <w:rFonts w:ascii="Verdana" w:eastAsia="Times New Roman" w:hAnsi="Verdana" w:cs="Arial"/>
          <w:b/>
          <w:sz w:val="18"/>
          <w:szCs w:val="18"/>
          <w:lang w:eastAsia="es-ES"/>
        </w:rPr>
        <w:t>Jeanett</w:t>
      </w:r>
      <w:proofErr w:type="spellEnd"/>
      <w:r w:rsidRPr="00331ACB">
        <w:rPr>
          <w:rFonts w:ascii="Verdana" w:eastAsia="Times New Roman" w:hAnsi="Verdana" w:cs="Arial"/>
          <w:b/>
          <w:sz w:val="18"/>
          <w:szCs w:val="18"/>
          <w:lang w:eastAsia="es-ES"/>
        </w:rPr>
        <w:t xml:space="preserve"> Díaz Barillas</w:t>
      </w:r>
    </w:p>
    <w:p w14:paraId="4E705DC6" w14:textId="77777777" w:rsidR="00331ACB" w:rsidRPr="00331ACB" w:rsidRDefault="00331ACB" w:rsidP="00331ACB">
      <w:pPr>
        <w:ind w:left="283" w:hanging="283"/>
        <w:contextualSpacing/>
        <w:rPr>
          <w:rFonts w:ascii="Verdana" w:eastAsia="Times New Roman" w:hAnsi="Verdana" w:cs="Arial"/>
          <w:b/>
          <w:sz w:val="18"/>
          <w:szCs w:val="18"/>
          <w:lang w:eastAsia="es-ES"/>
        </w:rPr>
      </w:pPr>
      <w:r w:rsidRPr="00331ACB">
        <w:rPr>
          <w:rFonts w:ascii="Verdana" w:eastAsia="Times New Roman" w:hAnsi="Verdana" w:cs="Arial"/>
          <w:b/>
          <w:sz w:val="18"/>
          <w:szCs w:val="18"/>
          <w:lang w:eastAsia="es-ES"/>
        </w:rPr>
        <w:t>Unidad de Información Pública</w:t>
      </w:r>
    </w:p>
    <w:p w14:paraId="47CA6699" w14:textId="77777777" w:rsidR="00331ACB" w:rsidRPr="00331ACB" w:rsidRDefault="00331ACB" w:rsidP="00331ACB">
      <w:pPr>
        <w:ind w:firstLine="708"/>
        <w:jc w:val="center"/>
        <w:rPr>
          <w:rFonts w:ascii="Verdana" w:eastAsia="Calibri" w:hAnsi="Verdana" w:cs="Times New Roman"/>
          <w:sz w:val="18"/>
          <w:szCs w:val="18"/>
          <w:lang w:val="es-ES"/>
        </w:rPr>
      </w:pPr>
    </w:p>
    <w:p w14:paraId="3ACEC41D" w14:textId="77777777" w:rsidR="00331ACB" w:rsidRPr="00331ACB" w:rsidRDefault="00331ACB" w:rsidP="00331ACB">
      <w:pPr>
        <w:rPr>
          <w:rFonts w:ascii="Calibri" w:eastAsia="Calibri" w:hAnsi="Calibri" w:cs="Times New Roman"/>
        </w:rPr>
      </w:pPr>
    </w:p>
    <w:p w14:paraId="50288679" w14:textId="77777777" w:rsidR="00580237" w:rsidRDefault="00580237" w:rsidP="00580237"/>
    <w:sectPr w:rsidR="00580237" w:rsidSect="000C710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15E8A" w14:textId="77777777" w:rsidR="007C7467" w:rsidRDefault="007C7467" w:rsidP="00BB4EF7">
      <w:r>
        <w:separator/>
      </w:r>
    </w:p>
  </w:endnote>
  <w:endnote w:type="continuationSeparator" w:id="0">
    <w:p w14:paraId="41792272" w14:textId="77777777" w:rsidR="007C7467" w:rsidRDefault="007C7467" w:rsidP="00BB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AC676" w14:textId="77777777" w:rsidR="007C7467" w:rsidRDefault="007C7467" w:rsidP="00BB4EF7">
      <w:r>
        <w:separator/>
      </w:r>
    </w:p>
  </w:footnote>
  <w:footnote w:type="continuationSeparator" w:id="0">
    <w:p w14:paraId="4E03609C" w14:textId="77777777" w:rsidR="007C7467" w:rsidRDefault="007C7467" w:rsidP="00BB4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17CE" w14:textId="69F669F4" w:rsidR="00BB4EF7" w:rsidRDefault="00C74330" w:rsidP="003F3444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4BB1E0" wp14:editId="0EFEC454">
          <wp:simplePos x="0" y="0"/>
          <wp:positionH relativeFrom="column">
            <wp:posOffset>-1076200</wp:posOffset>
          </wp:positionH>
          <wp:positionV relativeFrom="paragraph">
            <wp:posOffset>-433754</wp:posOffset>
          </wp:positionV>
          <wp:extent cx="7748522" cy="10027138"/>
          <wp:effectExtent l="0" t="0" r="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522" cy="100271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6883"/>
    <w:multiLevelType w:val="hybridMultilevel"/>
    <w:tmpl w:val="9232F844"/>
    <w:lvl w:ilvl="0" w:tplc="2710E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021BD"/>
    <w:multiLevelType w:val="hybridMultilevel"/>
    <w:tmpl w:val="40F8D29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045320">
    <w:abstractNumId w:val="1"/>
  </w:num>
  <w:num w:numId="2" w16cid:durableId="1520586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F7"/>
    <w:rsid w:val="0001038B"/>
    <w:rsid w:val="00067747"/>
    <w:rsid w:val="000A54C7"/>
    <w:rsid w:val="000C710C"/>
    <w:rsid w:val="000E0E12"/>
    <w:rsid w:val="001742B4"/>
    <w:rsid w:val="0018705D"/>
    <w:rsid w:val="001C57F6"/>
    <w:rsid w:val="001F70E8"/>
    <w:rsid w:val="002456D2"/>
    <w:rsid w:val="00331ACB"/>
    <w:rsid w:val="003323A6"/>
    <w:rsid w:val="00340ABE"/>
    <w:rsid w:val="0034663C"/>
    <w:rsid w:val="003F3444"/>
    <w:rsid w:val="004A1864"/>
    <w:rsid w:val="004E36AE"/>
    <w:rsid w:val="004F6536"/>
    <w:rsid w:val="00580237"/>
    <w:rsid w:val="005E50CB"/>
    <w:rsid w:val="0060728D"/>
    <w:rsid w:val="006306B3"/>
    <w:rsid w:val="006665C4"/>
    <w:rsid w:val="006A5428"/>
    <w:rsid w:val="006F7907"/>
    <w:rsid w:val="007234E0"/>
    <w:rsid w:val="007B152F"/>
    <w:rsid w:val="007C7467"/>
    <w:rsid w:val="008421EB"/>
    <w:rsid w:val="008A597C"/>
    <w:rsid w:val="008D39F7"/>
    <w:rsid w:val="009041F7"/>
    <w:rsid w:val="00917698"/>
    <w:rsid w:val="00985070"/>
    <w:rsid w:val="009D5C4B"/>
    <w:rsid w:val="009E5916"/>
    <w:rsid w:val="009F25C5"/>
    <w:rsid w:val="00A30384"/>
    <w:rsid w:val="00A41F50"/>
    <w:rsid w:val="00A726BF"/>
    <w:rsid w:val="00A96729"/>
    <w:rsid w:val="00B3669C"/>
    <w:rsid w:val="00BB4EF7"/>
    <w:rsid w:val="00BE5573"/>
    <w:rsid w:val="00BF08B2"/>
    <w:rsid w:val="00C0735C"/>
    <w:rsid w:val="00C140B5"/>
    <w:rsid w:val="00C322E7"/>
    <w:rsid w:val="00C74330"/>
    <w:rsid w:val="00CA5121"/>
    <w:rsid w:val="00CE6F9A"/>
    <w:rsid w:val="00D21808"/>
    <w:rsid w:val="00DD309F"/>
    <w:rsid w:val="00E5466A"/>
    <w:rsid w:val="00E75362"/>
    <w:rsid w:val="00EB5B74"/>
    <w:rsid w:val="00EC2601"/>
    <w:rsid w:val="00F00C91"/>
    <w:rsid w:val="00F4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C949C"/>
  <w15:chartTrackingRefBased/>
  <w15:docId w15:val="{C607703A-A64A-3147-BE2B-556BE668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4EF7"/>
  </w:style>
  <w:style w:type="paragraph" w:styleId="Piedepgina">
    <w:name w:val="footer"/>
    <w:basedOn w:val="Normal"/>
    <w:link w:val="Piedepgina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EF7"/>
  </w:style>
  <w:style w:type="paragraph" w:styleId="Textodeglobo">
    <w:name w:val="Balloon Text"/>
    <w:basedOn w:val="Normal"/>
    <w:link w:val="TextodegloboCar"/>
    <w:uiPriority w:val="99"/>
    <w:semiHidden/>
    <w:unhideWhenUsed/>
    <w:rsid w:val="00F00C9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C91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4A1864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Mayra Diaz</cp:lastModifiedBy>
  <cp:revision>25</cp:revision>
  <cp:lastPrinted>2021-04-05T20:16:00Z</cp:lastPrinted>
  <dcterms:created xsi:type="dcterms:W3CDTF">2021-02-24T14:54:00Z</dcterms:created>
  <dcterms:modified xsi:type="dcterms:W3CDTF">2023-04-19T18:58:00Z</dcterms:modified>
</cp:coreProperties>
</file>